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rFonts w:ascii="Gotham" w:cs="Gotham" w:eastAsia="Gotham" w:hAnsi="Gotha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Gotham" w:cs="Gotham" w:eastAsia="Gotham" w:hAnsi="Gotham"/>
          <w:b w:val="1"/>
          <w:sz w:val="24"/>
          <w:szCs w:val="24"/>
        </w:rPr>
      </w:pPr>
      <w:r w:rsidDel="00000000" w:rsidR="00000000" w:rsidRPr="00000000">
        <w:rPr>
          <w:rFonts w:ascii="Gotham" w:cs="Gotham" w:eastAsia="Gotham" w:hAnsi="Gotham"/>
          <w:b w:val="1"/>
          <w:sz w:val="24"/>
          <w:szCs w:val="24"/>
          <w:rtl w:val="0"/>
        </w:rPr>
        <w:t xml:space="preserve">REQUISITOS PARA PRESENTAR UNA SOLICITUD DE ACCESO A LA INFORMACIÓN PÚBLICA:</w:t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Gotham" w:cs="Gotham" w:eastAsia="Gotham" w:hAnsi="Gotham"/>
          <w:sz w:val="24"/>
          <w:szCs w:val="24"/>
        </w:rPr>
      </w:pPr>
      <w:r w:rsidDel="00000000" w:rsidR="00000000" w:rsidRPr="00000000">
        <w:rPr>
          <w:rFonts w:ascii="Gotham" w:cs="Gotham" w:eastAsia="Gotham" w:hAnsi="Gotham"/>
          <w:sz w:val="24"/>
          <w:szCs w:val="24"/>
          <w:rtl w:val="0"/>
        </w:rPr>
        <w:t xml:space="preserve">La presentación de solicitudes de acceso a información pública no podrá exigir más elementos que los siguientes: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720" w:right="0" w:hanging="360"/>
        <w:jc w:val="both"/>
        <w:rPr>
          <w:rFonts w:ascii="Gotham" w:cs="Gotham" w:eastAsia="Gotham" w:hAnsi="Gotham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Gotham" w:cs="Gotham" w:eastAsia="Gotham" w:hAnsi="Gotham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Nombre, o en su caso, los datos generales de su representante. (opcional)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Gotham" w:cs="Gotham" w:eastAsia="Gotham" w:hAnsi="Gotham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otham" w:cs="Gotham" w:eastAsia="Gotham" w:hAnsi="Gotham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Domicilio o medio para recibir notificaciones.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Gotham" w:cs="Gotham" w:eastAsia="Gotham" w:hAnsi="Gotham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otham" w:cs="Gotham" w:eastAsia="Gotham" w:hAnsi="Gotham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La descripción de la información solicitada.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Gotham" w:cs="Gotham" w:eastAsia="Gotham" w:hAnsi="Gotham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otham" w:cs="Gotham" w:eastAsia="Gotham" w:hAnsi="Gotham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Cualquier otro dato que facilite su búsqueda y eventual localización. (opcional)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Gotham" w:cs="Gotham" w:eastAsia="Gotham" w:hAnsi="Gotham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otham" w:cs="Gotham" w:eastAsia="Gotham" w:hAnsi="Gotham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La modalidad en la que prefiere se le otorgue o entregue la información, la cual podrá ser verbal, siempre y cuando sea para fines de orientación, mediante consulta física directa a través de la expedición de copias simples o certificadas o la reproducción en cualquier otro medio, incluidos los electrónicos.</w:t>
      </w:r>
    </w:p>
    <w:p w:rsidR="00000000" w:rsidDel="00000000" w:rsidP="00000000" w:rsidRDefault="00000000" w:rsidRPr="00000000" w14:paraId="00000009">
      <w:pPr>
        <w:spacing w:before="240" w:line="360" w:lineRule="auto"/>
        <w:jc w:val="both"/>
        <w:rPr>
          <w:rFonts w:ascii="Gotham" w:cs="Gotham" w:eastAsia="Gotham" w:hAnsi="Gotham"/>
          <w:sz w:val="24"/>
          <w:szCs w:val="24"/>
        </w:rPr>
      </w:pPr>
      <w:r w:rsidDel="00000000" w:rsidR="00000000" w:rsidRPr="00000000">
        <w:rPr>
          <w:rFonts w:ascii="Gotham" w:cs="Gotham" w:eastAsia="Gotham" w:hAnsi="Gotham"/>
          <w:sz w:val="24"/>
          <w:szCs w:val="24"/>
          <w:rtl w:val="0"/>
        </w:rPr>
        <w:t xml:space="preserve">La información de los incisos a) y d) será proporcionada por el solicitante de manera opcional y, en ningún caso, se considerará como requisito indispensable para la procedencia de la solicitud.</w:t>
      </w:r>
    </w:p>
    <w:p w:rsidR="00000000" w:rsidDel="00000000" w:rsidP="00000000" w:rsidRDefault="00000000" w:rsidRPr="00000000" w14:paraId="0000000A">
      <w:pPr>
        <w:spacing w:before="240" w:line="360" w:lineRule="auto"/>
        <w:jc w:val="both"/>
        <w:rPr>
          <w:rFonts w:ascii="Gotham" w:cs="Gotham" w:eastAsia="Gotham" w:hAnsi="Gotham"/>
          <w:sz w:val="24"/>
          <w:szCs w:val="24"/>
        </w:rPr>
      </w:pPr>
      <w:r w:rsidDel="00000000" w:rsidR="00000000" w:rsidRPr="00000000">
        <w:rPr>
          <w:rFonts w:ascii="Gotham" w:cs="Gotham" w:eastAsia="Gotham" w:hAnsi="Gotham"/>
          <w:sz w:val="24"/>
          <w:szCs w:val="24"/>
          <w:rtl w:val="0"/>
        </w:rPr>
        <w:t xml:space="preserve">En su caso, el solicitante señalará el formato accesible o la lengua indígena en la que se requiera la información de acuerdo a lo señalado en la Ley de Transparencia y Acceso a la Información Pública del Estado de Chiapas. Lo anterior de conformidad con el artículo 150 del mencionado ordenamiento.</w:t>
      </w:r>
    </w:p>
    <w:p w:rsidR="00000000" w:rsidDel="00000000" w:rsidP="00000000" w:rsidRDefault="00000000" w:rsidRPr="00000000" w14:paraId="0000000B">
      <w:pPr>
        <w:jc w:val="both"/>
        <w:rPr>
          <w:rFonts w:ascii="Gotham" w:cs="Gotham" w:eastAsia="Gotham" w:hAnsi="Gotha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Gotham" w:cs="Gotham" w:eastAsia="Gotham" w:hAnsi="Gotham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17" w:top="2654" w:left="1701" w:right="1183" w:header="708" w:footer="13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Gotham"/>
  <w:font w:name="Gandhi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-1193799</wp:posOffset>
              </wp:positionH>
              <wp:positionV relativeFrom="paragraph">
                <wp:posOffset>228600</wp:posOffset>
              </wp:positionV>
              <wp:extent cx="7010400" cy="685800"/>
              <wp:effectExtent b="0" l="0" r="0" t="0"/>
              <wp:wrapNone/>
              <wp:docPr id="4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840800" y="3437100"/>
                        <a:ext cx="7010400" cy="685800"/>
                        <a:chOff x="1840800" y="3437100"/>
                        <a:chExt cx="7010400" cy="685800"/>
                      </a:xfrm>
                    </wpg:grpSpPr>
                    <wpg:grpSp>
                      <wpg:cNvGrpSpPr/>
                      <wpg:grpSpPr>
                        <a:xfrm>
                          <a:off x="1840800" y="3437100"/>
                          <a:ext cx="7010400" cy="685800"/>
                          <a:chOff x="-11" y="13229"/>
                          <a:chExt cx="11040" cy="108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-11" y="13229"/>
                            <a:ext cx="11025" cy="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" name="Shape 4"/>
                        <wps:spPr>
                          <a:xfrm>
                            <a:off x="-11" y="13229"/>
                            <a:ext cx="8985" cy="960"/>
                          </a:xfrm>
                          <a:prstGeom prst="rect">
                            <a:avLst/>
                          </a:prstGeom>
                          <a:solidFill>
                            <a:srgbClr val="333333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" name="Shape 5"/>
                        <wps:spPr>
                          <a:xfrm>
                            <a:off x="502" y="13354"/>
                            <a:ext cx="10527" cy="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200" w:before="0" w:line="27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Gandhi Serif" w:cs="Gandhi Serif" w:eastAsia="Gandhi Serif" w:hAnsi="Gandhi Serif"/>
                                  <w:b w:val="0"/>
                                  <w:i w:val="0"/>
                                  <w:smallCaps w:val="0"/>
                                  <w:strike w:val="0"/>
                                  <w:color w:val="ffffff"/>
                                  <w:sz w:val="18"/>
                                  <w:vertAlign w:val="baseline"/>
                                </w:rPr>
                                <w:t xml:space="preserve">Blvd. Los Castillos No. 410, Fracc. Villa Montes Azules C.P. 29056, Tuxtla Gutiérrez, Chiapas. Conmutador: 01(961) 61 8 75 30 Teléfono: Quejas y denuncias 01-800-900-9000www.shyfpchiapas.gob.mx</w:t>
                              </w:r>
                            </w:p>
                          </w:txbxContent>
                        </wps:txbx>
                        <wps:bodyPr anchorCtr="0" anchor="t" bIns="45700" lIns="91425" spcFirstLastPara="1" rIns="91425" wrap="square" tIns="4570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-1193799</wp:posOffset>
              </wp:positionH>
              <wp:positionV relativeFrom="paragraph">
                <wp:posOffset>228600</wp:posOffset>
              </wp:positionV>
              <wp:extent cx="7010400" cy="685800"/>
              <wp:effectExtent b="0" l="0" r="0" t="0"/>
              <wp:wrapNone/>
              <wp:docPr id="4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10400" cy="6858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right"/>
      <w:rPr>
        <w:rFonts w:ascii="Gandhi Serif" w:cs="Gandhi Serif" w:eastAsia="Gandhi Serif" w:hAnsi="Gandhi Serif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Gandhi Serif" w:cs="Gandhi Serif" w:eastAsia="Gandhi Serif" w:hAnsi="Gandhi Serif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Unidad de Transparencia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-499109</wp:posOffset>
          </wp:positionH>
          <wp:positionV relativeFrom="paragraph">
            <wp:posOffset>-173354</wp:posOffset>
          </wp:positionV>
          <wp:extent cx="2747010" cy="1066800"/>
          <wp:effectExtent b="0" l="0" r="0" t="0"/>
          <wp:wrapSquare wrapText="bothSides" distB="0" distT="0" distL="114300" distR="114300"/>
          <wp:docPr id="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47010" cy="10668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930111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930111"/>
  </w:style>
  <w:style w:type="paragraph" w:styleId="Piedepgina">
    <w:name w:val="footer"/>
    <w:basedOn w:val="Normal"/>
    <w:link w:val="PiedepginaCar"/>
    <w:uiPriority w:val="99"/>
    <w:unhideWhenUsed w:val="1"/>
    <w:rsid w:val="00930111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930111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930111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930111"/>
    <w:rPr>
      <w:rFonts w:ascii="Tahoma" w:cs="Tahoma" w:hAnsi="Tahoma"/>
      <w:sz w:val="16"/>
      <w:szCs w:val="16"/>
    </w:rPr>
  </w:style>
  <w:style w:type="table" w:styleId="Tablaconcuadrcula1" w:customStyle="1">
    <w:name w:val="Tabla con cuadrícula1"/>
    <w:basedOn w:val="Tablanormal"/>
    <w:next w:val="Tablaconcuadrcula"/>
    <w:uiPriority w:val="59"/>
    <w:rsid w:val="00CB3D2B"/>
    <w:pPr>
      <w:spacing w:after="0" w:line="240" w:lineRule="auto"/>
    </w:pPr>
    <w:rPr>
      <w:rFonts w:eastAsia="Calibri"/>
      <w:sz w:val="20"/>
      <w:lang w:eastAsia="en-US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aconcuadrcula">
    <w:name w:val="Table Grid"/>
    <w:basedOn w:val="Tablanormal"/>
    <w:uiPriority w:val="59"/>
    <w:rsid w:val="00CB3D2B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Prrafodelista">
    <w:name w:val="List Paragraph"/>
    <w:basedOn w:val="Normal"/>
    <w:uiPriority w:val="34"/>
    <w:qFormat w:val="1"/>
    <w:rsid w:val="00B512DC"/>
    <w:pPr>
      <w:suppressAutoHyphens w:val="1"/>
      <w:spacing w:after="0" w:line="240" w:lineRule="auto"/>
      <w:ind w:left="720"/>
      <w:contextualSpacing w:val="1"/>
    </w:pPr>
    <w:rPr>
      <w:rFonts w:ascii="Arial" w:cs="Times New Roman" w:eastAsia="Times New Roman" w:hAnsi="Arial"/>
      <w:color w:val="00000a"/>
      <w:sz w:val="20"/>
      <w:szCs w:val="20"/>
      <w:lang w:eastAsia="es-ES" w:val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3LHitTwm6TVoYDYVBQ/W3GWw8Q==">AMUW2mXFBFq1ynbHkYNfW+grTF51t8l0MuTzpDtGzQhIqyaEV5gkLg7MGT87SbMChmgY3XbfMI6JfVk0HAkfa6vCJJ2RnE6Fs8HYuUQ0+SQiS3uMoFd5Wf/Ql7haManZTcDODLv2KXZ8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2019-01-04T15:25:00Z</dcterms:created>
  <dc:creator>edith</dc:creator>
</cp:coreProperties>
</file>